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2602" w14:textId="5C3FB112" w:rsidR="00B5182F" w:rsidRPr="0077197F" w:rsidRDefault="00B5182F" w:rsidP="00B5182F">
      <w:pPr>
        <w:rPr>
          <w:rFonts w:ascii="Calibri" w:hAnsi="Calibri" w:cs="Calibri"/>
          <w:lang w:val="fr-FR"/>
        </w:rPr>
      </w:pPr>
      <w:r w:rsidRPr="0077197F">
        <w:rPr>
          <w:rFonts w:ascii="Calibri" w:hAnsi="Calibri" w:cs="Calibri"/>
          <w:lang w:val="fr-FR"/>
        </w:rPr>
        <w:t xml:space="preserve">Communiqué de presse </w:t>
      </w:r>
      <w:r w:rsidRPr="0077197F">
        <w:rPr>
          <w:rFonts w:ascii="Calibri" w:hAnsi="Calibri" w:cs="Calibri"/>
          <w:lang w:val="fr-FR"/>
        </w:rPr>
        <w:t>2</w:t>
      </w:r>
      <w:r w:rsidRPr="0077197F">
        <w:rPr>
          <w:rFonts w:ascii="Calibri" w:hAnsi="Calibri" w:cs="Calibri"/>
          <w:lang w:val="fr-FR"/>
        </w:rPr>
        <w:t xml:space="preserve"> FIRA 2024</w:t>
      </w:r>
    </w:p>
    <w:p w14:paraId="356B4CC0" w14:textId="77777777" w:rsidR="00B5182F" w:rsidRPr="0077197F" w:rsidRDefault="00B5182F">
      <w:pPr>
        <w:rPr>
          <w:lang w:val="fr-FR"/>
        </w:rPr>
      </w:pPr>
    </w:p>
    <w:p w14:paraId="21DEB033" w14:textId="79741021" w:rsidR="0077197F" w:rsidRPr="0077197F" w:rsidRDefault="0077197F">
      <w:pPr>
        <w:rPr>
          <w:b/>
          <w:bCs/>
          <w:lang w:val="fr-FR"/>
        </w:rPr>
      </w:pPr>
      <w:r w:rsidRPr="0077197F">
        <w:rPr>
          <w:b/>
          <w:bCs/>
          <w:lang w:val="fr-FR"/>
        </w:rPr>
        <w:t>ROBOTTI avec une capacité accrue</w:t>
      </w:r>
    </w:p>
    <w:p w14:paraId="0C3AFBD8" w14:textId="77777777" w:rsidR="0079112F" w:rsidRPr="0077197F" w:rsidRDefault="0079112F">
      <w:pPr>
        <w:rPr>
          <w:lang w:val="fr-FR"/>
        </w:rPr>
      </w:pPr>
    </w:p>
    <w:p w14:paraId="404132E9" w14:textId="3FD8D11C" w:rsidR="0077197F" w:rsidRPr="0077197F" w:rsidRDefault="0077197F">
      <w:pPr>
        <w:rPr>
          <w:lang w:val="fr-FR"/>
        </w:rPr>
      </w:pPr>
      <w:r w:rsidRPr="0077197F">
        <w:rPr>
          <w:lang w:val="fr-FR"/>
        </w:rPr>
        <w:t>ROBOTTI continue d'évoluer et d'offrir aux agriculteurs de nouvelles possibilités dans le monde de l'automatisation. En tant que porte-outils unique pour les opérations de haute précision dans la production agricole et horticole, ROBOTTI offre désormais la possibilité de capacités encore plus élevées pour les opérations sur le terrain.</w:t>
      </w:r>
    </w:p>
    <w:p w14:paraId="6EAF15B0" w14:textId="4792F57D" w:rsidR="00F0403F" w:rsidRPr="0077197F" w:rsidRDefault="0077197F">
      <w:pPr>
        <w:rPr>
          <w:lang w:val="fr-FR"/>
        </w:rPr>
      </w:pPr>
      <w:r w:rsidRPr="0077197F">
        <w:rPr>
          <w:lang w:val="fr-FR"/>
        </w:rPr>
        <w:t>“L’agriculture peut être dangereuse avec des machines grosses et puissantes, mais la robotique et l’automatisation dans l’agriculture ne le devraient pas. La sécurité des cultures, des opérateurs et de notre environnement est pour nous de la plus haute importance dans le développement continu. Mais la rentabilité des opérations sur le terrain que nous devons réaliser pour les agriculteurs avec les solutions que nous proposons l'est également. La capacité est donc essentielle également lors de l'exécution d'opérations autonomes sur le terrain avec des robots.”  – déclare Ole Green, fondateur et PDG d’AGRO</w:t>
      </w:r>
      <w:r w:rsidRPr="0077197F">
        <w:rPr>
          <w:b/>
          <w:bCs/>
          <w:lang w:val="fr-FR"/>
        </w:rPr>
        <w:t>INTELLI</w:t>
      </w:r>
      <w:r w:rsidRPr="0077197F">
        <w:rPr>
          <w:lang w:val="fr-FR"/>
        </w:rPr>
        <w:t>.</w:t>
      </w:r>
    </w:p>
    <w:p w14:paraId="22541963" w14:textId="7B65CA02" w:rsidR="00F0403F" w:rsidRPr="002B305C" w:rsidRDefault="002B305C">
      <w:pPr>
        <w:rPr>
          <w:lang w:val="fr-FR"/>
        </w:rPr>
      </w:pPr>
      <w:r w:rsidRPr="002B305C">
        <w:rPr>
          <w:lang w:val="fr-FR"/>
        </w:rPr>
        <w:t>Le modèle ROBOTTI 2024 a été équipé de connecteurs pour monter des dispositifs de sécurité basés sur les outils, permettant des outils plus larges que ROBOTTI.</w:t>
      </w:r>
    </w:p>
    <w:p w14:paraId="1CC22FF9" w14:textId="535BF37B" w:rsidR="00F0403F" w:rsidRPr="002B305C" w:rsidRDefault="002B305C">
      <w:pPr>
        <w:rPr>
          <w:lang w:val="fr-FR"/>
        </w:rPr>
      </w:pPr>
      <w:r w:rsidRPr="002B305C">
        <w:rPr>
          <w:lang w:val="fr-FR"/>
        </w:rPr>
        <w:t xml:space="preserve">Dans la continuité du système de propulsion hydraulique basé sur Bosch </w:t>
      </w:r>
      <w:proofErr w:type="spellStart"/>
      <w:r w:rsidRPr="002B305C">
        <w:rPr>
          <w:lang w:val="fr-FR"/>
        </w:rPr>
        <w:t>RexRooth</w:t>
      </w:r>
      <w:proofErr w:type="spellEnd"/>
      <w:r w:rsidRPr="002B305C">
        <w:rPr>
          <w:lang w:val="fr-FR"/>
        </w:rPr>
        <w:t xml:space="preserve"> annoncé avec le ROBOTTI LR en 2022, il a permis des fonctionnalités étendues dans la transmission, permettant désormais au ROBOTTI d'effectuer des opérations autonomes avec des vitesses allant jusqu'à 8 km par heure.</w:t>
      </w:r>
    </w:p>
    <w:p w14:paraId="14CD6590" w14:textId="0749AEEE" w:rsidR="00F0403F" w:rsidRPr="002B305C" w:rsidRDefault="002B305C">
      <w:pPr>
        <w:rPr>
          <w:lang w:val="fr-FR"/>
        </w:rPr>
      </w:pPr>
      <w:r w:rsidRPr="002B305C">
        <w:rPr>
          <w:lang w:val="fr-FR"/>
        </w:rPr>
        <w:t>La tour de contrôle ROBOTTI offre en permanence une plate-forme de surveillance de pointe pour les opérations autonomes effectuées sur le terrain avec ROBOTTI et ses outils, où l'opération ainsi que l'environnement peuvent être visualisés à travers la plate-forme.</w:t>
      </w:r>
    </w:p>
    <w:p w14:paraId="3CD08BB8" w14:textId="35586698" w:rsidR="000C35AE" w:rsidRPr="002B305C" w:rsidRDefault="002B305C">
      <w:pPr>
        <w:rPr>
          <w:lang w:val="fr-FR"/>
        </w:rPr>
      </w:pPr>
      <w:r w:rsidRPr="002B305C">
        <w:rPr>
          <w:i/>
          <w:iCs/>
          <w:lang w:val="fr-FR"/>
        </w:rPr>
        <w:t>“Nous sommes fiers de présenter de nouvelles fonctionnalités permettant à ROBOTTI d'effectuer des opérations avec des largeurs de travail plus grandes et des vitesses plus élevées, offrant facilement des capacités allant jusqu'à 5 hectares par heure lors de l'exécution, par ex. désherbage des dents.”</w:t>
      </w:r>
      <w:r w:rsidRPr="002B305C">
        <w:rPr>
          <w:lang w:val="fr-FR"/>
        </w:rPr>
        <w:t xml:space="preserve"> – ajoute Ole Green, fondateur et PDG </w:t>
      </w:r>
      <w:r w:rsidRPr="0077197F">
        <w:rPr>
          <w:lang w:val="fr-FR"/>
        </w:rPr>
        <w:t>d’AGRO</w:t>
      </w:r>
      <w:r w:rsidRPr="0077197F">
        <w:rPr>
          <w:b/>
          <w:bCs/>
          <w:lang w:val="fr-FR"/>
        </w:rPr>
        <w:t>INTELLI</w:t>
      </w:r>
      <w:r w:rsidRPr="0077197F">
        <w:rPr>
          <w:lang w:val="fr-FR"/>
        </w:rPr>
        <w:t>.</w:t>
      </w:r>
    </w:p>
    <w:p w14:paraId="72DAB47C" w14:textId="6239C7F5" w:rsidR="002B305C" w:rsidRPr="002B305C" w:rsidRDefault="002B305C" w:rsidP="002B305C">
      <w:pPr>
        <w:rPr>
          <w:lang w:val="fr-FR"/>
        </w:rPr>
      </w:pPr>
      <w:r w:rsidRPr="002B305C">
        <w:rPr>
          <w:lang w:val="fr-FR"/>
        </w:rPr>
        <w:t xml:space="preserve">Les nouvelles fonctionnalités de capacité de ROBOTTI seront présentées lors du FIRA, The Ag </w:t>
      </w:r>
      <w:proofErr w:type="spellStart"/>
      <w:r w:rsidRPr="002B305C">
        <w:rPr>
          <w:lang w:val="fr-FR"/>
        </w:rPr>
        <w:t>Robotics</w:t>
      </w:r>
      <w:proofErr w:type="spellEnd"/>
      <w:r w:rsidRPr="002B305C">
        <w:rPr>
          <w:lang w:val="fr-FR"/>
        </w:rPr>
        <w:t xml:space="preserve"> Forum 2024 à Toulouse, où AGRO</w:t>
      </w:r>
      <w:r w:rsidRPr="002B305C">
        <w:rPr>
          <w:b/>
          <w:bCs/>
          <w:lang w:val="fr-FR"/>
        </w:rPr>
        <w:t>INTELLI</w:t>
      </w:r>
      <w:r w:rsidRPr="002B305C">
        <w:rPr>
          <w:lang w:val="fr-FR"/>
        </w:rPr>
        <w:t xml:space="preserve"> </w:t>
      </w:r>
      <w:r w:rsidRPr="002B305C">
        <w:rPr>
          <w:lang w:val="fr-FR"/>
        </w:rPr>
        <w:t>est régulièrement présent depuis le début de cet événement.</w:t>
      </w:r>
    </w:p>
    <w:p w14:paraId="64F5FB8D" w14:textId="4B4AFBA6" w:rsidR="002B305C" w:rsidRPr="002B305C" w:rsidRDefault="002B305C" w:rsidP="002B305C">
      <w:pPr>
        <w:rPr>
          <w:lang w:val="fr-FR"/>
        </w:rPr>
      </w:pPr>
      <w:r w:rsidRPr="002B305C">
        <w:rPr>
          <w:lang w:val="fr-FR"/>
        </w:rPr>
        <w:t>Nous serons impatients de vous rencontrer lors de l'événement sur notre stand ou de vous montrer ROBOTTI en direct lors des démonstrations sur le terrain.</w:t>
      </w:r>
    </w:p>
    <w:p w14:paraId="435DA3E9" w14:textId="77777777" w:rsidR="0077197F" w:rsidRPr="0077197F" w:rsidRDefault="0077197F" w:rsidP="0077197F">
      <w:pPr>
        <w:rPr>
          <w:rFonts w:ascii="Calibri" w:hAnsi="Calibri" w:cs="Calibri"/>
          <w:lang w:val="fr-FR"/>
        </w:rPr>
      </w:pPr>
      <w:r w:rsidRPr="0077197F">
        <w:rPr>
          <w:rFonts w:ascii="Calibri" w:hAnsi="Calibri" w:cs="Calibri"/>
          <w:lang w:val="fr-FR"/>
        </w:rPr>
        <w:t>Pour plus d'information veuillez contacter:</w:t>
      </w:r>
    </w:p>
    <w:p w14:paraId="7A66036C" w14:textId="77777777" w:rsidR="0077197F" w:rsidRPr="00042F49" w:rsidRDefault="0077197F" w:rsidP="0077197F">
      <w:pPr>
        <w:rPr>
          <w:rFonts w:ascii="Calibri" w:hAnsi="Calibri" w:cs="Calibri"/>
          <w:lang w:val="fr-FR"/>
        </w:rPr>
      </w:pPr>
      <w:r w:rsidRPr="00042F49">
        <w:rPr>
          <w:rFonts w:ascii="Calibri" w:hAnsi="Calibri" w:cs="Calibri"/>
          <w:lang w:val="fr-FR"/>
        </w:rPr>
        <w:t xml:space="preserve">Anna Sprinzl, </w:t>
      </w:r>
      <w:r w:rsidRPr="00042F49">
        <w:rPr>
          <w:lang w:val="fr-FR"/>
        </w:rPr>
        <w:t>AGRO</w:t>
      </w:r>
      <w:r w:rsidRPr="00042F49">
        <w:rPr>
          <w:b/>
          <w:bCs/>
          <w:lang w:val="fr-FR"/>
        </w:rPr>
        <w:t>INTELLI</w:t>
      </w:r>
      <w:r w:rsidRPr="00042F49">
        <w:rPr>
          <w:rFonts w:ascii="Calibri" w:hAnsi="Calibri" w:cs="Calibri"/>
          <w:lang w:val="fr-FR"/>
        </w:rPr>
        <w:t>, directrice des ventes, asp@agrointelli.com, +49 172 5390524</w:t>
      </w:r>
    </w:p>
    <w:p w14:paraId="369E4803" w14:textId="77777777" w:rsidR="0077197F" w:rsidRPr="00042F49" w:rsidRDefault="0077197F" w:rsidP="0077197F">
      <w:pPr>
        <w:rPr>
          <w:rFonts w:ascii="Calibri" w:hAnsi="Calibri" w:cs="Calibri"/>
          <w:lang w:val="en-GB"/>
        </w:rPr>
      </w:pPr>
      <w:r w:rsidRPr="00042F49">
        <w:rPr>
          <w:rFonts w:ascii="Calibri" w:hAnsi="Calibri" w:cs="Calibri"/>
          <w:lang w:val="en-GB"/>
        </w:rPr>
        <w:t xml:space="preserve">Ole Green, </w:t>
      </w:r>
      <w:r w:rsidRPr="00D043CB">
        <w:rPr>
          <w:lang w:val="en-US"/>
        </w:rPr>
        <w:t>AGRO</w:t>
      </w:r>
      <w:r w:rsidRPr="00D043CB">
        <w:rPr>
          <w:b/>
          <w:bCs/>
          <w:lang w:val="en-US"/>
        </w:rPr>
        <w:t>INTELLI</w:t>
      </w:r>
      <w:r w:rsidRPr="00042F49">
        <w:rPr>
          <w:rFonts w:ascii="Calibri" w:hAnsi="Calibri" w:cs="Calibri"/>
          <w:lang w:val="en-GB"/>
        </w:rPr>
        <w:t>, PDG, olg@agrointelli.com, +45 51 85 44 06</w:t>
      </w:r>
    </w:p>
    <w:p w14:paraId="7312959C" w14:textId="77777777" w:rsidR="0079112F" w:rsidRPr="0079112F" w:rsidRDefault="0079112F">
      <w:pPr>
        <w:rPr>
          <w:lang w:val="en-GB"/>
        </w:rPr>
      </w:pPr>
    </w:p>
    <w:p w14:paraId="1FB1C709" w14:textId="77777777" w:rsidR="005E062E" w:rsidRDefault="005E062E" w:rsidP="0079112F">
      <w:pPr>
        <w:rPr>
          <w:b/>
          <w:bCs/>
          <w:lang w:val="en-GB"/>
        </w:rPr>
      </w:pPr>
    </w:p>
    <w:p w14:paraId="4E1A1A56" w14:textId="77777777" w:rsidR="0077197F" w:rsidRPr="0077197F" w:rsidRDefault="0077197F" w:rsidP="0077197F">
      <w:pPr>
        <w:rPr>
          <w:rFonts w:ascii="Calibri" w:hAnsi="Calibri" w:cs="Calibri"/>
          <w:b/>
          <w:bCs/>
          <w:lang w:val="fr-FR"/>
        </w:rPr>
      </w:pPr>
      <w:r w:rsidRPr="0077197F">
        <w:rPr>
          <w:rFonts w:ascii="Calibri" w:hAnsi="Calibri" w:cs="Calibri"/>
          <w:b/>
          <w:bCs/>
          <w:lang w:val="fr-FR"/>
        </w:rPr>
        <w:lastRenderedPageBreak/>
        <w:t xml:space="preserve">À propos de </w:t>
      </w:r>
      <w:r w:rsidRPr="0077197F">
        <w:rPr>
          <w:b/>
          <w:bCs/>
          <w:lang w:val="fr-FR"/>
        </w:rPr>
        <w:t>AGROINTELLI</w:t>
      </w:r>
    </w:p>
    <w:p w14:paraId="5A714136" w14:textId="77777777" w:rsidR="0077197F" w:rsidRPr="0077197F" w:rsidRDefault="0077197F" w:rsidP="0077197F">
      <w:pPr>
        <w:rPr>
          <w:rFonts w:ascii="Calibri" w:hAnsi="Calibri" w:cs="Calibri"/>
          <w:lang w:val="fr-FR"/>
        </w:rPr>
      </w:pPr>
      <w:r w:rsidRPr="0077197F">
        <w:rPr>
          <w:rFonts w:ascii="Calibri" w:hAnsi="Calibri" w:cs="Calibri"/>
          <w:b/>
          <w:bCs/>
          <w:lang w:val="fr-FR"/>
        </w:rPr>
        <w:t xml:space="preserve">ROBOTTI </w:t>
      </w:r>
      <w:r w:rsidRPr="0077197F">
        <w:rPr>
          <w:rFonts w:ascii="Calibri" w:hAnsi="Calibri" w:cs="Calibri"/>
          <w:lang w:val="fr-FR"/>
        </w:rPr>
        <w:t>est conçu, développé et fabriqué au Danemark par AGROINTELLI, avec des filiales en Allemagne, en Pologne et en Espagne.</w:t>
      </w:r>
    </w:p>
    <w:p w14:paraId="45DFAB01" w14:textId="77777777" w:rsidR="0077197F" w:rsidRPr="00042F49" w:rsidRDefault="0077197F" w:rsidP="0077197F">
      <w:pPr>
        <w:rPr>
          <w:rFonts w:ascii="Calibri" w:hAnsi="Calibri" w:cs="Calibri"/>
          <w:lang w:val="fr-FR"/>
        </w:rPr>
      </w:pPr>
      <w:r w:rsidRPr="00042F49">
        <w:rPr>
          <w:lang w:val="fr-FR"/>
        </w:rPr>
        <w:t>AGRO</w:t>
      </w:r>
      <w:r w:rsidRPr="00042F49">
        <w:rPr>
          <w:b/>
          <w:bCs/>
          <w:lang w:val="fr-FR"/>
        </w:rPr>
        <w:t>INTELLI</w:t>
      </w:r>
      <w:r w:rsidRPr="00042F49">
        <w:rPr>
          <w:rFonts w:ascii="Calibri" w:hAnsi="Calibri" w:cs="Calibri"/>
          <w:lang w:val="fr-FR"/>
        </w:rPr>
        <w:t xml:space="preserve"> a été fondée en 2015 sur la base de plus de 15 années de recherche et de développement universitaire et sur la base d'une propriété intellectuelle protégée par 14 brevets délivrés.</w:t>
      </w:r>
    </w:p>
    <w:p w14:paraId="30B01EE7" w14:textId="77777777" w:rsidR="0077197F" w:rsidRPr="0077197F" w:rsidRDefault="0077197F" w:rsidP="0077197F">
      <w:pPr>
        <w:rPr>
          <w:rFonts w:ascii="Calibri" w:hAnsi="Calibri" w:cs="Calibri"/>
          <w:lang w:val="fr-FR"/>
        </w:rPr>
      </w:pPr>
      <w:r w:rsidRPr="0077197F">
        <w:rPr>
          <w:rFonts w:ascii="Calibri" w:hAnsi="Calibri" w:cs="Calibri"/>
          <w:b/>
          <w:bCs/>
          <w:lang w:val="fr-FR"/>
        </w:rPr>
        <w:t>ROBOTTI</w:t>
      </w:r>
      <w:r w:rsidRPr="0077197F">
        <w:rPr>
          <w:rFonts w:ascii="Calibri" w:hAnsi="Calibri" w:cs="Calibri"/>
          <w:lang w:val="fr-FR"/>
        </w:rPr>
        <w:t xml:space="preserve"> est certifié CE et offre la plateforme numérique et le système de sécurité les plus avancés pour des opérations agricoles autonomes réussies.</w:t>
      </w:r>
    </w:p>
    <w:p w14:paraId="6F9E6014" w14:textId="77777777" w:rsidR="0077197F" w:rsidRPr="0077197F" w:rsidRDefault="0077197F" w:rsidP="0077197F">
      <w:pPr>
        <w:rPr>
          <w:rFonts w:ascii="Calibri" w:hAnsi="Calibri" w:cs="Calibri"/>
          <w:lang w:val="fr-FR"/>
        </w:rPr>
      </w:pPr>
      <w:r w:rsidRPr="0077197F">
        <w:rPr>
          <w:rFonts w:ascii="Calibri" w:hAnsi="Calibri" w:cs="Calibri"/>
          <w:b/>
          <w:bCs/>
          <w:lang w:val="fr-FR"/>
        </w:rPr>
        <w:t>ROBOTTI,</w:t>
      </w:r>
      <w:r w:rsidRPr="0077197F">
        <w:rPr>
          <w:rFonts w:ascii="Calibri" w:hAnsi="Calibri" w:cs="Calibri"/>
          <w:lang w:val="fr-FR"/>
        </w:rPr>
        <w:t xml:space="preserve"> est un porte-outils universel autonome avec attelage trois points pour pouvoir être équipé d'équipements agricoles standards, par ex. pour le désherbage de précision, l'ensemencement et d'autres tâches.</w:t>
      </w:r>
    </w:p>
    <w:p w14:paraId="29D8C924" w14:textId="77777777" w:rsidR="0077197F" w:rsidRPr="0077197F" w:rsidRDefault="0077197F" w:rsidP="0077197F">
      <w:pPr>
        <w:rPr>
          <w:rFonts w:ascii="Calibri" w:hAnsi="Calibri" w:cs="Calibri"/>
          <w:lang w:val="fr-FR"/>
        </w:rPr>
      </w:pPr>
      <w:r w:rsidRPr="0077197F">
        <w:rPr>
          <w:rFonts w:ascii="Calibri" w:hAnsi="Calibri" w:cs="Calibri"/>
          <w:b/>
          <w:bCs/>
          <w:lang w:val="fr-FR"/>
        </w:rPr>
        <w:t>ROBOTTI</w:t>
      </w:r>
      <w:r w:rsidRPr="0077197F">
        <w:rPr>
          <w:rFonts w:ascii="Calibri" w:hAnsi="Calibri" w:cs="Calibri"/>
          <w:lang w:val="fr-FR"/>
        </w:rPr>
        <w:t xml:space="preserve"> s'appuie sur un vaste réseau de distribution avec des représentants locaux dans la plupart des pays européens ainsi qu'au Canada et en Australie – offrant une assistance, un service et une formation locaux.</w:t>
      </w:r>
    </w:p>
    <w:p w14:paraId="1A264129" w14:textId="77777777" w:rsidR="0079112F" w:rsidRPr="0077197F" w:rsidRDefault="0079112F">
      <w:pPr>
        <w:rPr>
          <w:lang w:val="fr-FR"/>
        </w:rPr>
      </w:pPr>
    </w:p>
    <w:sectPr w:rsidR="0079112F" w:rsidRPr="007719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2F"/>
    <w:rsid w:val="000A2A5C"/>
    <w:rsid w:val="000C35AE"/>
    <w:rsid w:val="000E7E4C"/>
    <w:rsid w:val="00134829"/>
    <w:rsid w:val="001D78B9"/>
    <w:rsid w:val="002B305C"/>
    <w:rsid w:val="002C5D82"/>
    <w:rsid w:val="003860BD"/>
    <w:rsid w:val="003A77AD"/>
    <w:rsid w:val="00440278"/>
    <w:rsid w:val="005E062E"/>
    <w:rsid w:val="00751A58"/>
    <w:rsid w:val="0077197F"/>
    <w:rsid w:val="0079112F"/>
    <w:rsid w:val="007935C3"/>
    <w:rsid w:val="007B411C"/>
    <w:rsid w:val="00A506AC"/>
    <w:rsid w:val="00AC4449"/>
    <w:rsid w:val="00B5182F"/>
    <w:rsid w:val="00C20D32"/>
    <w:rsid w:val="00D64504"/>
    <w:rsid w:val="00EE022A"/>
    <w:rsid w:val="00F0403F"/>
    <w:rsid w:val="00F14901"/>
    <w:rsid w:val="00F14973"/>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5B97"/>
  <w15:chartTrackingRefBased/>
  <w15:docId w15:val="{DD0F3D12-22DF-4E49-88DC-5319515B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12F"/>
    <w:rPr>
      <w:color w:val="0563C1" w:themeColor="hyperlink"/>
      <w:u w:val="single"/>
    </w:rPr>
  </w:style>
  <w:style w:type="character" w:styleId="UnresolvedMention">
    <w:name w:val="Unresolved Mention"/>
    <w:basedOn w:val="DefaultParagraphFont"/>
    <w:uiPriority w:val="99"/>
    <w:semiHidden/>
    <w:unhideWhenUsed/>
    <w:rsid w:val="00791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Sprinzl</dc:creator>
  <cp:keywords/>
  <dc:description/>
  <cp:lastModifiedBy>Anna Sprinzl</cp:lastModifiedBy>
  <cp:revision>3</cp:revision>
  <dcterms:created xsi:type="dcterms:W3CDTF">2024-02-07T07:51:00Z</dcterms:created>
  <dcterms:modified xsi:type="dcterms:W3CDTF">2024-02-07T08:00:00Z</dcterms:modified>
</cp:coreProperties>
</file>